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CE299C" w:rsidRPr="00CE299C" w:rsidTr="00CE2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99C" w:rsidRPr="00CE299C" w:rsidRDefault="00CE299C" w:rsidP="00CE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299C" w:rsidRPr="00CE299C" w:rsidRDefault="00CE299C" w:rsidP="00CE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299C" w:rsidRPr="00CE299C" w:rsidRDefault="00CE299C" w:rsidP="00CE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299C" w:rsidRPr="00CE299C" w:rsidRDefault="00CE299C" w:rsidP="00CE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299C" w:rsidRPr="00CE299C" w:rsidRDefault="00CE299C" w:rsidP="00CE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299C" w:rsidRPr="00CE299C" w:rsidRDefault="00CE299C" w:rsidP="00CE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299C" w:rsidRPr="00CE299C" w:rsidRDefault="00CE299C" w:rsidP="00CE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299C" w:rsidRPr="00CE299C" w:rsidRDefault="00CE299C" w:rsidP="00CE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299C" w:rsidRPr="00CE299C" w:rsidRDefault="00CE299C" w:rsidP="00CE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299C" w:rsidRPr="00CE299C" w:rsidRDefault="00CE299C" w:rsidP="00CE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299C" w:rsidRPr="00CE299C" w:rsidRDefault="00CE299C" w:rsidP="00CE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299C" w:rsidRPr="00CE299C" w:rsidRDefault="00CE299C" w:rsidP="00CE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299C" w:rsidRPr="00CE299C" w:rsidRDefault="00CE299C" w:rsidP="00CE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299C" w:rsidRPr="00CE299C" w:rsidRDefault="00CE299C" w:rsidP="00CE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299C" w:rsidRPr="00CE299C" w:rsidRDefault="00CE299C" w:rsidP="00CE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299C" w:rsidRPr="00CE299C" w:rsidRDefault="00CE299C" w:rsidP="00CE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299C" w:rsidRPr="00CE299C" w:rsidRDefault="00CE299C" w:rsidP="00CE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299C" w:rsidRPr="00CE299C" w:rsidRDefault="00CE299C" w:rsidP="00CE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299C" w:rsidRPr="00CE299C" w:rsidRDefault="00CE299C" w:rsidP="00CE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>INFORMATII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UTILE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OFERTE SPECIALE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Pentru unele programe turistice pot fi lansate oferte speciale.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Acestea 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sunt valabile retroactiv.</w:t>
      </w:r>
      <w:proofErr w:type="gramEnd"/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ASIGURARI -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Asigurarea storno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protejeaza de plata penalitatilor in cazul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care, din diverse motive, nu mai puteti calatori, in conditiile prevazute de asiguratorul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care a emis polita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asta asigurare se incheie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la sediul agentiei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turism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odata cu semnarea contractului de comercializare a pachetelor de servicii turistice.</w:t>
      </w:r>
      <w:proofErr w:type="gramEnd"/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Asigurarea medicala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asigura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in cazurile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nedorite de accident sau boala.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Asigurarea se poate incheia in orice moment, pana la plecarea in calatorie.</w:t>
      </w:r>
      <w:proofErr w:type="gramEnd"/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DOCUMENTE DE CALATORIE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Participarea la programul turistic se poate face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numai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in baza unui 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identitate valabil. Puteti obtine informatii cu privire la condit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calatorie dintr-o anumita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la ambasada tarii respective. 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ca</w:t>
      </w:r>
      <w:r>
        <w:rPr>
          <w:rFonts w:ascii="Times New Roman" w:eastAsia="Times New Roman" w:hAnsi="Times New Roman" w:cs="Times New Roman"/>
          <w:sz w:val="24"/>
          <w:szCs w:val="24"/>
        </w:rPr>
        <w:t>zul pierderii documentelor de cala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torie, turistul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obligat sa obtina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un document provizoriu, pe cheltuiala sa.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TRANSPORT AERIAN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>Programele turistice cu transport aerian pot fi organizate cu curse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regulate sau curse charter.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rviciile din avion pot diferi in functie de tipul zborului si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compania aeriana.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Agentia nu poate influent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a calitatea serviciilor din avion.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Companiile aer</w:t>
      </w:r>
      <w:r>
        <w:rPr>
          <w:rFonts w:ascii="Times New Roman" w:eastAsia="Times New Roman" w:hAnsi="Times New Roman" w:cs="Times New Roman"/>
          <w:sz w:val="24"/>
          <w:szCs w:val="24"/>
        </w:rPr>
        <w:t>iene isi rezerva dreptul de a modifica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orarul de zbor.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Agentia nu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asum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spunderea pentru aceste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schimb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ri sau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rzieri, acestea se vor rezolva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conformitate cu regulile companiei aeriene.</w:t>
      </w:r>
      <w:proofErr w:type="gramEnd"/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>Dac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turistul pierde avionul din vina lui, nu are dreptul 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nici o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desp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gubire.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 cazul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care se pierde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bagajul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timpul 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atoriei, turistul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depune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o plangere la reprezentan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a companiei de zbor.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Dac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cumparati numai transportul cu avionul,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nainte de </w:t>
      </w:r>
      <w:r>
        <w:rPr>
          <w:rFonts w:ascii="Times New Roman" w:eastAsia="Times New Roman" w:hAnsi="Times New Roman" w:cs="Times New Roman"/>
          <w:sz w:val="24"/>
          <w:szCs w:val="24"/>
        </w:rPr>
        <w:t>retur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rug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 reconfirmati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ora de plecare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reprezentantul local al companiei. Repartizarea locurilor se face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check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atragem aten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ia 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imbarcarea (boarding) se incheie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cu 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nainte de decolare.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Dac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sosi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dup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acest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, agentia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nu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asum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nici o 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spundere.</w:t>
      </w:r>
      <w:proofErr w:type="gramEnd"/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>Copii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ntre 0-2 ani 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toresc gratuit, 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ocupa loc separat.</w:t>
      </w:r>
    </w:p>
    <w:p w:rsidR="007A0DF6" w:rsidRDefault="007A0DF6" w:rsidP="00CE29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0DF6" w:rsidRDefault="007A0DF6" w:rsidP="00CE29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0DF6" w:rsidRDefault="007A0DF6" w:rsidP="00CE29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299C" w:rsidRPr="00CE299C" w:rsidRDefault="0092088D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BAGAJE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>La cursele aeriene greutatea maxima a bagajelor difera in functie de compania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aeriana.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cazul pierderii sau deterior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rii bagajelor, turistul trebuie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contacteze imediat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reprezentantul companiei aeriene. Pentru bagaje 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spunde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>rea revine exclusiv companiei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aerian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088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formatiile 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>d</w:t>
      </w:r>
      <w:r w:rsidR="0092088D" w:rsidRPr="00CE299C">
        <w:rPr>
          <w:rFonts w:ascii="Times New Roman" w:eastAsia="Times New Roman" w:hAnsi="Times New Roman" w:cs="Times New Roman"/>
          <w:sz w:val="24"/>
          <w:szCs w:val="24"/>
        </w:rPr>
        <w:t xml:space="preserve">espre transportul bagajelor voluminoase 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in avion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pot fi obtinute de la compania aeriana.</w:t>
      </w:r>
      <w:proofErr w:type="gramEnd"/>
    </w:p>
    <w:p w:rsidR="00CE299C" w:rsidRPr="00CE299C" w:rsidRDefault="0092088D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TRANSFERURI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Transferurile se pot efectua cu autocarul, minibusul, sau autoturismul, 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inclusiv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taxi.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n timpul transferului,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turi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tii 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spund de propriile bagaje.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299C" w:rsidRPr="00CE299C" w:rsidRDefault="0092088D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AUTOCARE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Transportul turi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tilor se asigur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cu autocare apartinand unor transportatori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autorizati.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Autocarele sunt clasificate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in functie de confort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, fiind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in general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dotate cu instalatie audio-video, aer conditionat si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toaleta.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Este posibil ca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in cazuri deosebite,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fie necesara schimbarea autocarului prevazut initial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pentru desfasurarea calatoriei. In astfel de situatii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posibil ca autocarul sa nu beneficieze de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toate dotarile initiale (video, toaleta, etc.).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Pentru asigurarea confortului optim, recomandam turistilor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nu foloseasca toaleta din autocar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decat in cazuri de urgenta. Programul curselor prevede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suficiente opriri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in parcari dotate cu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toaleta, iar insotitorii 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de grup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pot decide oprirea autocarului si in afara programului stabilit.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Punctele de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mbarcare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orele de plecare sunt prevazute in programul excursiei.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Locurile in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autocar se ocupa in ordinea inscrierii.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Locurile se pot modifica pana la data plecarii, prin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renuntarea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unor turisti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la calatorie sau prin inscrieri suplimentare, in cazul familiilor sau grupurilor.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 cazul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care se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schimba tipul autocarului, turistul va primi locul cel mai apropiat de cel rezervat, chiar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dac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num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rul acestuia nu va fi acela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CE299C" w:rsidRPr="00CE299C" w:rsidRDefault="0092088D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FERRY BOAT </w:t>
      </w:r>
    </w:p>
    <w:p w:rsidR="00CE299C" w:rsidRPr="00CE299C" w:rsidRDefault="0092088D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 xml:space="preserve">rarul vapoarelor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care circula intre continent si insule 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>depinde de companiile de naviga</w:t>
      </w:r>
      <w:r w:rsidR="00CE299C">
        <w:rPr>
          <w:rFonts w:ascii="Times New Roman" w:eastAsia="Times New Roman" w:hAnsi="Times New Roman" w:cs="Times New Roman"/>
          <w:sz w:val="24"/>
          <w:szCs w:val="24"/>
        </w:rPr>
        <w:t>t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 w:rsidR="00CE29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 xml:space="preserve">nu poate fi corelat </w:t>
      </w:r>
      <w:r w:rsidR="00CE299C">
        <w:rPr>
          <w:rFonts w:ascii="Times New Roman" w:eastAsia="Times New Roman" w:hAnsi="Times New Roman" w:cs="Times New Roman"/>
          <w:sz w:val="24"/>
          <w:szCs w:val="24"/>
        </w:rPr>
        <w:t>i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>n toate situa</w:t>
      </w:r>
      <w:r w:rsidR="00CE299C">
        <w:rPr>
          <w:rFonts w:ascii="Times New Roman" w:eastAsia="Times New Roman" w:hAnsi="Times New Roman" w:cs="Times New Roman"/>
          <w:sz w:val="24"/>
          <w:szCs w:val="24"/>
        </w:rPr>
        <w:t>t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>ile cu mersul avioanelor sau al autocarelor, de aceea pot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 xml:space="preserve">interveni perioade de asteptare. Pe vapoare bagajele sunt depozitate </w:t>
      </w:r>
      <w:r w:rsidR="00CE299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comun, de aceea </w:t>
      </w:r>
      <w:proofErr w:type="gramStart"/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 xml:space="preserve"> recomandam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 xml:space="preserve">sa pastrati asupra dvs. </w:t>
      </w:r>
      <w:proofErr w:type="gramStart"/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>bunurile</w:t>
      </w:r>
      <w:proofErr w:type="gramEnd"/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 xml:space="preserve"> de valoare.</w:t>
      </w:r>
    </w:p>
    <w:p w:rsidR="00CE299C" w:rsidRPr="00CE299C" w:rsidRDefault="0092088D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HOTELURI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In materialele informative ale agentiei, clasificarea hotelurilor se face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conformitate cu 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standardele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ara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respectiv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 diferite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ri, aceea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 categorie 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poate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nseamn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calitate. Dimensiunile, dot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rile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 orientarea camerelor 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pot </w:t>
      </w:r>
      <w:proofErr w:type="gramStart"/>
      <w:r w:rsidR="0092088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difere si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la hoteluri de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aceea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categorie.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Cazarea se face de obicei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 camere standard. Repartizarea camerelor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dreptul exclusiv al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recep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iei,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nu putem garanta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ndeplinirea unor cereri speciale. Conform uzan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elor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lastRenderedPageBreak/>
        <w:t>interna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ionale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camerele pot fi ocupate in intervalul orar 14.00 - 18.00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 ziua sosirii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trebuie eliberate p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ora 12.00 in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ziua plec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rii.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In unele hoteluri exista posibilitatea de a ramane in camera si dupa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aceasta ora, contra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unei suprataxe.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Patul suplimentar nu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de obicei la fel de comod ca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unul normal.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Dimensiunile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confortul camerelor cu pat suplimentar nu corespund intotdeauna cu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cele ale camerelor standard.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Camerele cu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singur pat (single) sunt de obicei mai mici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 nu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ntotdeauna au o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ezare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avantajoas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. Pentru camerele care au vedere par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iala sau totala spre mare se poate percepe o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supratax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, except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nd hotelurile unde acest lucru nu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ionat.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aceasta 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>situatie insa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nu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putem garanta 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cazarea intr-o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camera cu vedere spre mare.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situa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ii cu totul deosebite ne rezerv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m dreptul de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schimba hotelul cu unul de acee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categorie.</w:t>
      </w:r>
      <w:proofErr w:type="gramEnd"/>
    </w:p>
    <w:p w:rsidR="00CE299C" w:rsidRPr="00CE299C" w:rsidRDefault="0092088D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VILE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Vilele se compun din studiouri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(camere) si apartamente.</w:t>
      </w:r>
      <w:proofErr w:type="gramEnd"/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Studiouri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pere cu pat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buc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rie, grup sanitar propriu (du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, WC). Buc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ria este 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minim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utilat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5C8">
        <w:rPr>
          <w:rFonts w:ascii="Times New Roman" w:eastAsia="Times New Roman" w:hAnsi="Times New Roman" w:cs="Times New Roman"/>
          <w:sz w:val="24"/>
          <w:szCs w:val="24"/>
        </w:rPr>
        <w:t>(</w:t>
      </w:r>
      <w:r w:rsidR="009E45C8" w:rsidRPr="00CE299C">
        <w:rPr>
          <w:rFonts w:ascii="Times New Roman" w:eastAsia="Times New Roman" w:hAnsi="Times New Roman" w:cs="Times New Roman"/>
          <w:sz w:val="24"/>
          <w:szCs w:val="24"/>
        </w:rPr>
        <w:t>cu plita</w:t>
      </w:r>
      <w:r w:rsidR="009E4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5C8" w:rsidRPr="00CE299C">
        <w:rPr>
          <w:rFonts w:ascii="Times New Roman" w:eastAsia="Times New Roman" w:hAnsi="Times New Roman" w:cs="Times New Roman"/>
          <w:sz w:val="24"/>
          <w:szCs w:val="24"/>
        </w:rPr>
        <w:t>electrica, frigider, chiuveta, v</w:t>
      </w:r>
      <w:r w:rsidR="009E45C8">
        <w:rPr>
          <w:rFonts w:ascii="Times New Roman" w:eastAsia="Times New Roman" w:hAnsi="Times New Roman" w:cs="Times New Roman"/>
          <w:sz w:val="24"/>
          <w:szCs w:val="24"/>
        </w:rPr>
        <w:t xml:space="preserve">esela) 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pentru a se </w:t>
      </w:r>
      <w:proofErr w:type="gramStart"/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putea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prepara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ea m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ruri simple. </w:t>
      </w:r>
    </w:p>
    <w:p w:rsidR="009E45C8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>Apartamente: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sunt compuse din unul sau dou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dormitoare 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func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ie de capacitate), living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</w:t>
      </w:r>
      <w:r w:rsidR="007A0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care sunt 1-2 paturi extensibile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unde se 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buc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ria</w:t>
      </w:r>
      <w:r w:rsidR="0092088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, grup sanitar propriu (du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, WC).</w:t>
      </w:r>
    </w:p>
    <w:p w:rsidR="00CE299C" w:rsidRPr="00CE299C" w:rsidRDefault="009E45C8" w:rsidP="009E45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vile 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proofErr w:type="gramEnd"/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 xml:space="preserve"> regula nu exi</w:t>
      </w:r>
      <w:r>
        <w:rPr>
          <w:rFonts w:ascii="Times New Roman" w:eastAsia="Times New Roman" w:hAnsi="Times New Roman" w:cs="Times New Roman"/>
          <w:sz w:val="24"/>
          <w:szCs w:val="24"/>
        </w:rPr>
        <w:t>sta prosoape si hartie igienica, asa ca v</w:t>
      </w:r>
      <w:r w:rsidR="00CE29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 xml:space="preserve"> recomand</w:t>
      </w:r>
      <w:r w:rsidR="00CE29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>m s</w:t>
      </w:r>
      <w:r w:rsidR="00CE29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 xml:space="preserve"> lua</w:t>
      </w:r>
      <w:r w:rsidR="00CE299C">
        <w:rPr>
          <w:rFonts w:ascii="Times New Roman" w:eastAsia="Times New Roman" w:hAnsi="Times New Roman" w:cs="Times New Roman"/>
          <w:sz w:val="24"/>
          <w:szCs w:val="24"/>
        </w:rPr>
        <w:t>t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>i cu dvs.</w:t>
      </w:r>
      <w:r w:rsidR="007A0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>prosop</w:t>
      </w:r>
      <w:proofErr w:type="gramEnd"/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 xml:space="preserve"> de buc</w:t>
      </w:r>
      <w:r w:rsidR="00CE29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>t</w:t>
      </w:r>
      <w:r w:rsidR="00CE29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>rie, detergen</w:t>
      </w:r>
      <w:r w:rsidR="00CE299C">
        <w:rPr>
          <w:rFonts w:ascii="Times New Roman" w:eastAsia="Times New Roman" w:hAnsi="Times New Roman" w:cs="Times New Roman"/>
          <w:sz w:val="24"/>
          <w:szCs w:val="24"/>
        </w:rPr>
        <w:t>t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CE29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>i 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>rtie de toalet</w:t>
      </w:r>
      <w:r w:rsidR="00CE29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 cazul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care rezervarea a fost 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cut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pentru </w:t>
      </w:r>
      <w:r w:rsidR="0026209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vila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no name, nu ne stau la dispozi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ie descrieri</w:t>
      </w:r>
      <w:r w:rsidR="007A0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sau fotografii, dar calitatea acestora nu va fi mai slab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dec</w:t>
      </w:r>
      <w:r w:rsidR="0026209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t cea stipulat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contract.</w:t>
      </w:r>
    </w:p>
    <w:p w:rsidR="00CE299C" w:rsidRPr="00CE299C" w:rsidRDefault="00262098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APARTHOTELURI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Aparthotelurile ofera in general camere sau apartamente complet utilate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ervicii asemanatoare hotelurilor (receptie, curatenie, etc.), detaliile fiind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mentionate pentru fiecare oferta.</w:t>
      </w:r>
      <w:proofErr w:type="gramEnd"/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>AER CONDI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IONAT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Utilizarea aerului conditionat, acolo unde exista, poate fi inclusa in 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tarif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sau se poate achita suplimentar, conform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 ofertei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unele hoteluri aerul condi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ionat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comandat centralizat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 functioneaza numai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>ntre anumite ore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sau sezonier. Economia de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energie sau problemele tehnice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pot face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aerul condi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ionat nefunc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io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nal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pentru perioade scurte de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timp.</w:t>
      </w:r>
    </w:p>
    <w:p w:rsidR="007A0DF6" w:rsidRDefault="007A0DF6" w:rsidP="00CE29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0DF6" w:rsidRDefault="007A0DF6" w:rsidP="00CE29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0DF6" w:rsidRDefault="007A0DF6" w:rsidP="00CE29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lastRenderedPageBreak/>
        <w:t>CONSTRUC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sta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iuni,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 apropierea locurilor de cazare, pot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ncepe construc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ii sau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reparatii la constructii despre care, la redactarea ofertelor, nu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avut cuno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 cazul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care afl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m despre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a ceva,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anun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7A0DF6" w:rsidRDefault="007A0DF6" w:rsidP="00CE29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>DISTAN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A FATA DE DE PLAJ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Distan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a fata de plaj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>se masoara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din punctul cel mai apropiat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de plaj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 al locului de cazare,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linie dreapt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Distan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>specificata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orientativ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>PISCIN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In prezentarea locurilor de cazare se mentioneaza existenta piscinelor, precum si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conditiile de acces.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Piscinele din apropierea vilelor se pot utiliza de cele mai multe ori contra unei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consuma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UMBRELE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EZLONGURI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Despre folosirea umbrelelor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 a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ezlongurilor pute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afla mai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multe din programele turistice, la descrierea hotelurilor.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func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ie de gradul de ocupare a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hotelurilor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posibil, c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teodat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nu existe suficiente umbrele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ezlonguri.</w:t>
      </w:r>
    </w:p>
    <w:p w:rsidR="00CE299C" w:rsidRPr="00CE299C" w:rsidRDefault="00267ABE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MASA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Mesele nu includ,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general, consum de 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uturi,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caz contrar specific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m aceasta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separat.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Dac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dori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primul r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gusta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din specialit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ile locale, alege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>i varianta de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cazare 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mas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sau numai cu mic dejun!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Demipensiunea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( mic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dejun si cina)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ncepe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 ziua sosirii cu cina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se termin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ultima zi cu</w:t>
      </w:r>
      <w:r w:rsidR="007A0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micul dejun.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caz de sosire tarzie, cina neutilizat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se poate inlocui, de regula, cu pranzul de a</w:t>
      </w:r>
      <w:r w:rsidR="007A0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doua zi.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 cazul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care exist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aceast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 posibilitate, </w:t>
      </w:r>
      <w:proofErr w:type="gramStart"/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dar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turistul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nu s-a folosit de acest serviciu, dup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sosirea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 acest fapt nu poate constitui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motiv de reclama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ie.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Multe hoteluri ofer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regim bufet, adic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>uristii se servesc singuri cu ma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ncarea aleas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</w:t>
      </w:r>
      <w:r w:rsidR="007A0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caz de mas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 a la carte, ma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ncarea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fi servit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de osp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tar. </w:t>
      </w:r>
      <w:proofErr w:type="gramStart"/>
      <w:r w:rsidR="00267ABE">
        <w:rPr>
          <w:rFonts w:ascii="Times New Roman" w:eastAsia="Times New Roman" w:hAnsi="Times New Roman" w:cs="Times New Roman"/>
          <w:sz w:val="24"/>
          <w:szCs w:val="24"/>
        </w:rPr>
        <w:t>Cantitatea de ma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ncare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varietatea</w:t>
      </w:r>
      <w:r w:rsidR="007A0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felurilor depinde de categoria hotelului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de obiceiurile locale.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>Micul dejun</w:t>
      </w:r>
      <w:r w:rsidR="0026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continental con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ine: 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uturi calde, produse de panifica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ie, unt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gem. La cel</w:t>
      </w:r>
      <w:r w:rsidR="007A0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continental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mbun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it se mai adaug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la acestea br</w:t>
      </w:r>
      <w:r w:rsidR="009360B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nzeturi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unc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. La caz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rile de categorie</w:t>
      </w:r>
      <w:r w:rsidR="007A0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nferioar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de obicei m</w:t>
      </w:r>
      <w:r w:rsidR="009360B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ncare</w:t>
      </w:r>
      <w:r w:rsidR="009360BA">
        <w:rPr>
          <w:rFonts w:ascii="Times New Roman" w:eastAsia="Times New Roman" w:hAnsi="Times New Roman" w:cs="Times New Roman"/>
          <w:sz w:val="24"/>
          <w:szCs w:val="24"/>
        </w:rPr>
        <w:t xml:space="preserve">a nu </w:t>
      </w:r>
      <w:proofErr w:type="gramStart"/>
      <w:r w:rsidR="009360B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diversificat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. Nu uita</w:t>
      </w:r>
      <w:r w:rsidR="009360BA">
        <w:rPr>
          <w:rFonts w:ascii="Times New Roman" w:eastAsia="Times New Roman" w:hAnsi="Times New Roman" w:cs="Times New Roman"/>
          <w:sz w:val="24"/>
          <w:szCs w:val="24"/>
        </w:rPr>
        <w:t>ti ca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la cin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trebuie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mbr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</w:t>
      </w:r>
      <w:r w:rsidR="007A0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corespunz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tor; de obicei, nu ve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fi primi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la mas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haine de plaj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atragem aten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ia nu este permis sa aduceti </w:t>
      </w:r>
      <w:r w:rsidR="009360BA">
        <w:rPr>
          <w:rFonts w:ascii="Times New Roman" w:eastAsia="Times New Roman" w:hAnsi="Times New Roman" w:cs="Times New Roman"/>
          <w:sz w:val="24"/>
          <w:szCs w:val="24"/>
        </w:rPr>
        <w:t xml:space="preserve">in camera </w:t>
      </w:r>
      <w:r w:rsidR="007A0DF6">
        <w:rPr>
          <w:rFonts w:ascii="Times New Roman" w:eastAsia="Times New Roman" w:hAnsi="Times New Roman" w:cs="Times New Roman"/>
          <w:sz w:val="24"/>
          <w:szCs w:val="24"/>
        </w:rPr>
        <w:t xml:space="preserve">de hotel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m</w:t>
      </w:r>
      <w:r w:rsidR="009360B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ncare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utur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din afar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360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299C" w:rsidRPr="00CE299C" w:rsidRDefault="009360BA" w:rsidP="00CE299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299C">
        <w:rPr>
          <w:rFonts w:ascii="Times New Roman" w:eastAsia="Times New Roman" w:hAnsi="Times New Roman" w:cs="Times New Roman"/>
          <w:sz w:val="24"/>
          <w:szCs w:val="24"/>
        </w:rPr>
        <w:t>t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>i g</w:t>
      </w:r>
      <w:r w:rsidR="00CE29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="00CE299C">
        <w:rPr>
          <w:rFonts w:ascii="Times New Roman" w:eastAsia="Times New Roman" w:hAnsi="Times New Roman" w:cs="Times New Roman"/>
          <w:sz w:val="24"/>
          <w:szCs w:val="24"/>
        </w:rPr>
        <w:t>i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>n prezentarea fiecarui hotel</w:t>
      </w:r>
      <w:r w:rsidRPr="0093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nunte despre masa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regim all inclusive</w:t>
      </w:r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E299C" w:rsidRPr="00CE299C">
        <w:rPr>
          <w:rFonts w:ascii="Times New Roman" w:eastAsia="Times New Roman" w:hAnsi="Times New Roman" w:cs="Times New Roman"/>
          <w:sz w:val="24"/>
          <w:szCs w:val="24"/>
        </w:rPr>
        <w:t xml:space="preserve"> Consumul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lastRenderedPageBreak/>
        <w:t>de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uturi incluse </w:t>
      </w:r>
      <w:r w:rsidR="009360BA">
        <w:rPr>
          <w:rFonts w:ascii="Times New Roman" w:eastAsia="Times New Roman" w:hAnsi="Times New Roman" w:cs="Times New Roman"/>
          <w:sz w:val="24"/>
          <w:szCs w:val="24"/>
        </w:rPr>
        <w:t xml:space="preserve">in acest concept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se rezum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0BA">
        <w:rPr>
          <w:rFonts w:ascii="Times New Roman" w:eastAsia="Times New Roman" w:hAnsi="Times New Roman" w:cs="Times New Roman"/>
          <w:sz w:val="24"/>
          <w:szCs w:val="24"/>
        </w:rPr>
        <w:t xml:space="preserve">de regula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la 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uturi alcoolice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 nealcoolice locale. </w:t>
      </w:r>
      <w:proofErr w:type="gramStart"/>
      <w:r w:rsidR="007A0DF6">
        <w:rPr>
          <w:rFonts w:ascii="Times New Roman" w:eastAsia="Times New Roman" w:hAnsi="Times New Roman" w:cs="Times New Roman"/>
          <w:sz w:val="24"/>
          <w:szCs w:val="24"/>
        </w:rPr>
        <w:t xml:space="preserve">Serviciile incluse si pretul lor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depind de categoria hotelului.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Pentru servicii neutilizate, nu se acord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3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restituiri din pre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APA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IGIEN</w:t>
      </w:r>
      <w:r w:rsidR="00C606A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>De regula nu recomand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m consumul apei de la robinet</w:t>
      </w:r>
      <w:r w:rsidR="00C606AD">
        <w:rPr>
          <w:rFonts w:ascii="Times New Roman" w:eastAsia="Times New Roman" w:hAnsi="Times New Roman" w:cs="Times New Roman"/>
          <w:sz w:val="24"/>
          <w:szCs w:val="24"/>
        </w:rPr>
        <w:t xml:space="preserve">, ci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mbuteliat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6AD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La hoteluri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 apartamente sunt folosite boilere cu panouri solare, de aceea,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anumite perioade,</w:t>
      </w:r>
      <w:r w:rsidR="007A0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mai ales când consumul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mare, este posibil 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curg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numai ap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ldu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In unele statiuni, din</w:t>
      </w:r>
      <w:r w:rsidR="00C60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cauza climei, insectele</w:t>
      </w:r>
      <w:r w:rsidR="00C60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(tantari, viespi, albine, etc.)</w:t>
      </w:r>
      <w:r w:rsidR="00C60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pot cauza neplaceri; in astfel de cazuri</w:t>
      </w:r>
      <w:r w:rsidR="00C60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folosi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 aparate si substante deratizante.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Agentia nu 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spunde pentru apari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ia insectelor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acest</w:t>
      </w:r>
      <w:r w:rsidR="00C60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fapt nu poate fi motiv pentru reclama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ii.</w:t>
      </w:r>
      <w:proofErr w:type="gramEnd"/>
    </w:p>
    <w:p w:rsidR="00C606AD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>INSO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ITORI DE GRUP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REPREZENTAN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 LOCALI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 cazul excursiilor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circuit,</w:t>
      </w:r>
      <w:r w:rsidR="00C60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nso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606AD">
        <w:rPr>
          <w:rFonts w:ascii="Times New Roman" w:eastAsia="Times New Roman" w:hAnsi="Times New Roman" w:cs="Times New Roman"/>
          <w:sz w:val="24"/>
          <w:szCs w:val="24"/>
        </w:rPr>
        <w:t xml:space="preserve">itorul de grup </w:t>
      </w:r>
      <w:proofErr w:type="gramStart"/>
      <w:r w:rsidR="00C606AD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 w:rsidR="00C606AD">
        <w:rPr>
          <w:rFonts w:ascii="Times New Roman" w:eastAsia="Times New Roman" w:hAnsi="Times New Roman" w:cs="Times New Roman"/>
          <w:sz w:val="24"/>
          <w:szCs w:val="24"/>
        </w:rPr>
        <w:t xml:space="preserve"> sta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pe toat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perioada cu grupul, cu exceptia timpului liber prevazut in</w:t>
      </w:r>
      <w:r w:rsidR="00C60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program.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>La sejururi, se asigur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reprezentant local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majoritatea sta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606AD">
        <w:rPr>
          <w:rFonts w:ascii="Times New Roman" w:eastAsia="Times New Roman" w:hAnsi="Times New Roman" w:cs="Times New Roman"/>
          <w:sz w:val="24"/>
          <w:szCs w:val="24"/>
        </w:rPr>
        <w:t>iunilor.</w:t>
      </w:r>
    </w:p>
    <w:p w:rsidR="00C606AD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>Reprezentantii locali sunt vorbitori de limb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român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, care pot fi contacta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 telefonic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pot ajuta</w:t>
      </w:r>
      <w:r w:rsidR="00C60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 rezolvarea problemelor ivite.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iile cu privire la excursiile op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ionale (program, pre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606AD">
        <w:rPr>
          <w:rFonts w:ascii="Times New Roman" w:eastAsia="Times New Roman" w:hAnsi="Times New Roman" w:cs="Times New Roman"/>
          <w:sz w:val="24"/>
          <w:szCs w:val="24"/>
        </w:rPr>
        <w:t xml:space="preserve">sunt oferite tot de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reprezentantul local.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nscrierea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606AD">
        <w:rPr>
          <w:rFonts w:ascii="Times New Roman" w:eastAsia="Times New Roman" w:hAnsi="Times New Roman" w:cs="Times New Roman"/>
          <w:sz w:val="24"/>
          <w:szCs w:val="24"/>
        </w:rPr>
        <w:t xml:space="preserve">i plata optionalelor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face la fa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a locului</w:t>
      </w:r>
      <w:r w:rsidR="00C606AD">
        <w:rPr>
          <w:rFonts w:ascii="Times New Roman" w:eastAsia="Times New Roman" w:hAnsi="Times New Roman" w:cs="Times New Roman"/>
          <w:sz w:val="24"/>
          <w:szCs w:val="24"/>
        </w:rPr>
        <w:t xml:space="preserve">, iar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spunderea</w:t>
      </w:r>
      <w:r w:rsidR="00062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6AD">
        <w:rPr>
          <w:rFonts w:ascii="Times New Roman" w:eastAsia="Times New Roman" w:hAnsi="Times New Roman" w:cs="Times New Roman"/>
          <w:sz w:val="24"/>
          <w:szCs w:val="24"/>
        </w:rPr>
        <w:t xml:space="preserve">pentru acestea revine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agen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iile </w:t>
      </w:r>
      <w:r w:rsidR="000629F7">
        <w:rPr>
          <w:rFonts w:ascii="Times New Roman" w:eastAsia="Times New Roman" w:hAnsi="Times New Roman" w:cs="Times New Roman"/>
          <w:sz w:val="24"/>
          <w:szCs w:val="24"/>
        </w:rPr>
        <w:t>partenere.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Reprezentantul nostru local nu particip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la toate excursiile.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cazul unui num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r insuficient de</w:t>
      </w:r>
      <w:r w:rsidR="007A0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turisti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nscri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i, excursia poate fi contramandat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Este posibil ca turi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629F7">
        <w:rPr>
          <w:rFonts w:ascii="Times New Roman" w:eastAsia="Times New Roman" w:hAnsi="Times New Roman" w:cs="Times New Roman"/>
          <w:sz w:val="24"/>
          <w:szCs w:val="24"/>
        </w:rPr>
        <w:t>tii roma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participe la</w:t>
      </w:r>
      <w:r w:rsidR="007A0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excursii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mpreun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cu turi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ti de alte 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ionalit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 acest caz ghidajul va fi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limbi str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ine: ex.</w:t>
      </w:r>
      <w:r w:rsidR="007A0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englez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). Conform legisla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iei locale, la situri arheologice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muzee, pot face ghidaj numai ghizii</w:t>
      </w:r>
      <w:r w:rsidR="007A0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locali, reprezentantul agentiei putand doar traduce.</w:t>
      </w:r>
    </w:p>
    <w:p w:rsidR="00CE299C" w:rsidRPr="00CE299C" w:rsidRDefault="000629F7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REZERVARI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Rezervarea </w:t>
      </w:r>
      <w:r w:rsidR="000629F7">
        <w:rPr>
          <w:rFonts w:ascii="Times New Roman" w:eastAsia="Times New Roman" w:hAnsi="Times New Roman" w:cs="Times New Roman"/>
          <w:sz w:val="24"/>
          <w:szCs w:val="24"/>
        </w:rPr>
        <w:t xml:space="preserve">se poate face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personal, prin fax sau prin e-mail.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Rezervarea devine</w:t>
      </w:r>
      <w:r w:rsidR="00062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ferma o data cu plata avansului, in conditiile din contract.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 cazul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care nu se respect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62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termenele de plat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, ne rezervam dreptul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anulam rezervarea. Rezervarea pe fax sau e-mail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="00062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valabil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numai c</w:t>
      </w:r>
      <w:r w:rsidR="000629F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nd este confirmata prin e-mail sau prin fax, turistul semneaz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contractul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achit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62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avansul. La ofertele speciale </w:t>
      </w:r>
      <w:r w:rsidR="000629F7">
        <w:rPr>
          <w:rFonts w:ascii="Times New Roman" w:eastAsia="Times New Roman" w:hAnsi="Times New Roman" w:cs="Times New Roman"/>
          <w:sz w:val="24"/>
          <w:szCs w:val="24"/>
        </w:rPr>
        <w:t>rezervarea poate fi conditionata de plata integrala.</w:t>
      </w:r>
    </w:p>
    <w:p w:rsidR="007A0DF6" w:rsidRDefault="007A0DF6" w:rsidP="00CE29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0DF6" w:rsidRDefault="007A0DF6" w:rsidP="00CE29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299C" w:rsidRPr="00CE299C" w:rsidRDefault="00EB38A8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CERERI SPECIALE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a numitele cereri speciale (cazare la parter, camere al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turate ...) vor fi</w:t>
      </w:r>
      <w:r w:rsidR="00EB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rezolvate in limita posibilitatilor sau vor fi transmise agentiilor partenere, dar pentru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ndeplinirea</w:t>
      </w:r>
      <w:r w:rsidR="00EB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acestora nu ne asumam 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spunderea.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 cazul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care aceste solicitari nu au fost indeplinite,</w:t>
      </w:r>
      <w:r w:rsidR="00EB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turistul nu poate cere desp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gubiri.</w:t>
      </w:r>
    </w:p>
    <w:p w:rsidR="00CE299C" w:rsidRPr="00CE299C" w:rsidRDefault="00EB38A8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DURATA SEJURULUI 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Durata sejurului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cea prezentata in oferte si prevazuta in contract.</w:t>
      </w:r>
      <w:r w:rsidR="00EB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La transportul cu avionul sau cu autocarul pot ap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rea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nt</w:t>
      </w:r>
      <w:r w:rsidR="00EB38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rzieri din cauza unor </w:t>
      </w:r>
      <w:r w:rsidR="00EB38A8">
        <w:rPr>
          <w:rFonts w:ascii="Times New Roman" w:eastAsia="Times New Roman" w:hAnsi="Times New Roman" w:cs="Times New Roman"/>
          <w:sz w:val="24"/>
          <w:szCs w:val="24"/>
        </w:rPr>
        <w:t xml:space="preserve">problem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mecanice, condi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ii meteo sau probleme de trecere a frontierei.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Aceste probleme trebuie luate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 calcul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 la drumul de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ntoarcere,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nc</w:t>
      </w:r>
      <w:r w:rsidR="00EB38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rug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m 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B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 eventualele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lniri importante av</w:t>
      </w:r>
      <w:r w:rsidR="00EB38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 vedere acest lucru. Prima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B38A8">
        <w:rPr>
          <w:rFonts w:ascii="Times New Roman" w:eastAsia="Times New Roman" w:hAnsi="Times New Roman" w:cs="Times New Roman"/>
          <w:sz w:val="24"/>
          <w:szCs w:val="24"/>
        </w:rPr>
        <w:t>i ultima zi din excursie sunt considerate a fi exclusiv pentru drum.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>INTRERUPEREA EXCURSIEI</w:t>
      </w:r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n cazul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 care, din orice motiv, dori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ntrerupe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 sejurul, 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rug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m 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anun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</w:t>
      </w:r>
      <w:r w:rsidR="00EB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reprezentantul nostru local.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De obicei,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ntreruperea sejurului implic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cheltuieli suplimentare</w:t>
      </w:r>
      <w:r w:rsidR="00EB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(transfer, alt bilet de avion, etc.) care trebuie achitate la fa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a locului.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Pentru servicile neutilizate</w:t>
      </w:r>
      <w:r w:rsidR="00EB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nu se acord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desp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gubiri.</w:t>
      </w:r>
      <w:proofErr w:type="gramEnd"/>
    </w:p>
    <w:p w:rsidR="00CE299C" w:rsidRPr="00CE299C" w:rsidRDefault="00CE299C" w:rsidP="00CE299C">
      <w:pPr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>ALTE INFORMATII</w:t>
      </w:r>
    </w:p>
    <w:p w:rsidR="00CE299C" w:rsidRPr="00CE299C" w:rsidRDefault="00CE299C" w:rsidP="00EB38A8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t>Descrierile din oferte corespund conditiilor de la data edit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rii. Fa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de acestea pot </w:t>
      </w:r>
      <w:r w:rsidR="007A0DF6">
        <w:rPr>
          <w:rFonts w:ascii="Times New Roman" w:eastAsia="Times New Roman" w:hAnsi="Times New Roman" w:cs="Times New Roman"/>
          <w:sz w:val="24"/>
          <w:szCs w:val="24"/>
        </w:rPr>
        <w:t xml:space="preserve">intervene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schimb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 w:rsidR="007A0DF6">
        <w:rPr>
          <w:rFonts w:ascii="Times New Roman" w:eastAsia="Times New Roman" w:hAnsi="Times New Roman" w:cs="Times New Roman"/>
          <w:sz w:val="24"/>
          <w:szCs w:val="24"/>
        </w:rPr>
        <w:t>despre care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vom informa turi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tii.</w:t>
      </w:r>
      <w:r w:rsidR="00EB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In situatia in care programele sunt anulate din diverse motive, vom depune toate eforturile</w:t>
      </w:r>
      <w:r w:rsidR="00EB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pentru a </w:t>
      </w:r>
      <w:proofErr w:type="gramStart"/>
      <w:r w:rsidRPr="00CE299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 w:rsidRPr="00C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DF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t>sigura un program echivalent.</w:t>
      </w:r>
      <w:r w:rsidRPr="00CE299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E299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"http://admin15.eztravel.ro/Files/EditorFiles/Files/INFORMATII-UTILE-DE-CALATORIE.pdf" \l "page=1" \o "Pagina 1" </w:instrText>
      </w:r>
      <w:r w:rsidRPr="00CE299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E299C" w:rsidRPr="00CE299C" w:rsidRDefault="00CE299C" w:rsidP="00CE29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E299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E299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"http://admin15.eztravel.ro/Files/EditorFiles/Files/INFORMATII-UTILE-DE-CALATORIE.pdf" \l "page=2" \o "Pagina 2" </w:instrText>
      </w:r>
      <w:r w:rsidRPr="00CE299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E299C" w:rsidRPr="00CE299C" w:rsidRDefault="00CE299C" w:rsidP="00CE29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E299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E299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"http://admin15.eztravel.ro/Files/EditorFiles/Files/INFORMATII-UTILE-DE-CALATORIE.pdf" \l "page=3" \o "Pagina 3" </w:instrText>
      </w:r>
      <w:r w:rsidRPr="00CE299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E299C" w:rsidRPr="00CE299C" w:rsidRDefault="00CE299C" w:rsidP="00CE29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E299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E299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"http://admin15.eztravel.ro/Files/EditorFiles/Files/INFORMATII-UTILE-DE-CALATORIE.pdf" \l "page=4" \o "Pagina 4" </w:instrText>
      </w:r>
      <w:r w:rsidRPr="00CE299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E299C" w:rsidRPr="00CE299C" w:rsidRDefault="00CE299C" w:rsidP="00CE2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99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CE299C" w:rsidRPr="00CE299C" w:rsidSect="001F2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CE299C"/>
    <w:rsid w:val="000629F7"/>
    <w:rsid w:val="001F2A2C"/>
    <w:rsid w:val="00262098"/>
    <w:rsid w:val="00267ABE"/>
    <w:rsid w:val="007A0DF6"/>
    <w:rsid w:val="0092088D"/>
    <w:rsid w:val="009360BA"/>
    <w:rsid w:val="009E45C8"/>
    <w:rsid w:val="00C606AD"/>
    <w:rsid w:val="00CE299C"/>
    <w:rsid w:val="00EB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2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6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3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7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2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3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3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9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6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6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5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8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0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8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6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9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9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0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62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4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4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2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6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7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99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cardinal</dc:creator>
  <cp:lastModifiedBy>cardinal</cp:lastModifiedBy>
  <cp:revision>2</cp:revision>
  <dcterms:created xsi:type="dcterms:W3CDTF">2016-04-30T15:52:00Z</dcterms:created>
  <dcterms:modified xsi:type="dcterms:W3CDTF">2016-04-30T15:52:00Z</dcterms:modified>
</cp:coreProperties>
</file>